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Dot</w:t>
      </w:r>
      <w:r>
        <w:t xml:space="preserve"> </w:t>
      </w:r>
      <w:r>
        <w:t xml:space="preserve">Plots</w:t>
      </w:r>
      <w:r>
        <w:t xml:space="preserve"> </w:t>
      </w:r>
      <w:r>
        <w:t xml:space="preserve">(Strip</w:t>
      </w:r>
      <w:r>
        <w:t xml:space="preserve"> </w:t>
      </w:r>
      <w:r>
        <w:t xml:space="preserve">Charts)</w:t>
      </w:r>
    </w:p>
    <w:p>
      <w:pPr>
        <w:pStyle w:val="Author"/>
      </w:pPr>
      <w:r>
        <w:t xml:space="preserve">Thurber</w:t>
      </w:r>
    </w:p>
    <w:p>
      <w:pPr>
        <w:pStyle w:val="Heading2"/>
      </w:pPr>
      <w:bookmarkStart w:id="21" w:name="get-data"/>
      <w:bookmarkEnd w:id="21"/>
      <w:r>
        <w:t xml:space="preserve">Get Data</w:t>
      </w:r>
    </w:p>
    <w:p>
      <w:pPr>
        <w:pStyle w:val="FirstParagraph"/>
      </w:pPr>
      <w:r>
        <w:t xml:space="preserve">Data may be imported from a local file or downloaded from the web. For this example we will use a CSV file downloaded from the web and data entered by hand.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htwt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"http://bulldog2.redlands.edu/fac/jim_bentley/downloads/math111/htwt.csv"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htwt$Group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factor</w:t>
      </w:r>
      <w:r>
        <w:rPr>
          <w:rStyle w:val="NormalTok"/>
        </w:rPr>
        <w:t xml:space="preserve">(htwt$Group, </w:t>
      </w:r>
      <w:r>
        <w:rPr>
          <w:rStyle w:val="DataTypeTok"/>
        </w:rPr>
        <w:t xml:space="preserve">labels=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  Height Weight  Group</w:t>
      </w:r>
      <w:r>
        <w:br w:type="textWrapping"/>
      </w:r>
      <w:r>
        <w:rPr>
          <w:rStyle w:val="VerbatimChar"/>
        </w:rPr>
        <w:t xml:space="preserve">## 1     64    159   Male</w:t>
      </w:r>
      <w:r>
        <w:br w:type="textWrapping"/>
      </w:r>
      <w:r>
        <w:rPr>
          <w:rStyle w:val="VerbatimChar"/>
        </w:rPr>
        <w:t xml:space="preserve">## 2     63    155 Female</w:t>
      </w:r>
      <w:r>
        <w:br w:type="textWrapping"/>
      </w:r>
      <w:r>
        <w:rPr>
          <w:rStyle w:val="VerbatimChar"/>
        </w:rPr>
        <w:t xml:space="preserve">## 3     67    157 Female</w:t>
      </w:r>
      <w:r>
        <w:br w:type="textWrapping"/>
      </w:r>
      <w:r>
        <w:rPr>
          <w:rStyle w:val="VerbatimChar"/>
        </w:rPr>
        <w:t xml:space="preserve">## 4     60    125   Male</w:t>
      </w:r>
      <w:r>
        <w:br w:type="textWrapping"/>
      </w:r>
      <w:r>
        <w:rPr>
          <w:rStyle w:val="VerbatimChar"/>
        </w:rPr>
        <w:t xml:space="preserve">## 5     52    103 Female</w:t>
      </w:r>
      <w:r>
        <w:br w:type="textWrapping"/>
      </w:r>
      <w:r>
        <w:rPr>
          <w:rStyle w:val="VerbatimChar"/>
        </w:rPr>
        <w:t xml:space="preserve">## 6     58    122 Female</w:t>
      </w:r>
    </w:p>
    <w:p>
      <w:pPr>
        <w:pStyle w:val="FirstParagraph"/>
      </w:pPr>
      <w:r>
        <w:t xml:space="preserve">For now, We will focus on the weight (</w:t>
      </w:r>
      <w:r>
        <w:rPr>
          <w:i/>
          <w:b/>
        </w:rPr>
        <w:t xml:space="preserve">Weight</w:t>
      </w:r>
      <w:r>
        <w:t xml:space="preserve">) data in the</w:t>
      </w:r>
      <w:r>
        <w:t xml:space="preserve"> </w:t>
      </w:r>
      <w:r>
        <w:rPr>
          <w:i/>
          <w:b/>
        </w:rPr>
        <w:t xml:space="preserve">htwt</w:t>
      </w:r>
      <w:r>
        <w:t xml:space="preserve"> </w:t>
      </w:r>
      <w:r>
        <w:t xml:space="preserve">dataframe.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KeywordTok"/>
        </w:rPr>
        <w:t xml:space="preserve">names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[1] "Height" "Weight" "Group"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htwt$Weight</w:t>
      </w:r>
    </w:p>
    <w:p>
      <w:pPr>
        <w:pStyle w:val="SourceCode"/>
      </w:pPr>
      <w:r>
        <w:rPr>
          <w:rStyle w:val="VerbatimChar"/>
        </w:rPr>
        <w:t xml:space="preserve">##  [1] 159 155 157 125 103 122 101  82 228 199 195 110 191 151 119 119 112</w:t>
      </w:r>
      <w:r>
        <w:br w:type="textWrapping"/>
      </w:r>
      <w:r>
        <w:rPr>
          <w:rStyle w:val="VerbatimChar"/>
        </w:rPr>
        <w:t xml:space="preserve">## [18]  87 190  87</w:t>
      </w:r>
    </w:p>
    <w:p>
      <w:pPr>
        <w:pStyle w:val="FirstParagraph"/>
      </w:pPr>
      <w:r>
        <w:t xml:space="preserve">We can create a quick dotplot/stripchart using the base package.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stripchart</w:t>
      </w:r>
      <w:r>
        <w:rPr>
          <w:rStyle w:val="NormalTok"/>
        </w:rPr>
        <w:t xml:space="preserve">(htwt$Weight)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Dotplots_files/figure-docx/basedot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stripchart</w:t>
      </w:r>
      <w:r>
        <w:rPr>
          <w:rStyle w:val="NormalTok"/>
        </w:rPr>
        <w:t xml:space="preserve">(htwt$Weight 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htwt$Group)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Dotplots_files/figure-docx/basedot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stripchart</w:t>
      </w:r>
      <w:r>
        <w:rPr>
          <w:rStyle w:val="NormalTok"/>
        </w:rPr>
        <w:t xml:space="preserve">(Weight 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Group,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htwt)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Dotplots_files/figure-docx/basedotplot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lattice package provides a little more flexibility in creating dotplots. In particular, considering additional variables through the use of lattices (latti?) is sometimes useful in making comparisons.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Use the lattice library.  cex is the character size multiplier    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Using pch=1 chooses open circles which better show overlapped data. 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p_load</w:t>
      </w:r>
      <w:r>
        <w:rPr>
          <w:rStyle w:val="NormalTok"/>
        </w:rPr>
        <w:t xml:space="preserve">(lattice)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dotplot</w:t>
      </w:r>
      <w:r>
        <w:rPr>
          <w:rStyle w:val="NormalTok"/>
        </w:rPr>
        <w:t xml:space="preserve">(~Weight,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htwt, </w:t>
      </w:r>
      <w:r>
        <w:rPr>
          <w:rStyle w:val="DataTyp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Dotplots_files/figure-docx/latticedot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Lattice requires that the grouping variable be an integer and not factor variable</w:t>
      </w:r>
      <w:r>
        <w:br w:type="textWrapping"/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dotplot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as.integer</w:t>
      </w:r>
      <w:r>
        <w:rPr>
          <w:rStyle w:val="NormalTok"/>
        </w:rPr>
        <w:t xml:space="preserve">(Group) 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Weight,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htwt, </w:t>
      </w:r>
      <w:r>
        <w:rPr>
          <w:rStyle w:val="DataTyp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"Group"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Dotplots_files/figure-docx/latticedot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dotplot</w:t>
      </w:r>
      <w:r>
        <w:rPr>
          <w:rStyle w:val="NormalTok"/>
        </w:rPr>
        <w:t xml:space="preserve">(~Weight, </w:t>
      </w:r>
      <w:r>
        <w:rPr>
          <w:rStyle w:val="DataTypeTok"/>
        </w:rPr>
        <w:t xml:space="preserve">group=</w:t>
      </w:r>
      <w:r>
        <w:rPr>
          <w:rStyle w:val="NormalTok"/>
        </w:rPr>
        <w:t xml:space="preserve">Group,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htwt, </w:t>
      </w:r>
      <w:r>
        <w:rPr>
          <w:rStyle w:val="DataTypeTok"/>
        </w:rPr>
        <w:t xml:space="preserve">pch=</w:t>
      </w:r>
      <w:r>
        <w:rPr>
          <w:rStyle w:val="NormalTok"/>
        </w:rPr>
        <w:t xml:space="preserve">htwt$Group)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Dotplots_files/figure-docx/latticedotplot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dotplot</w:t>
      </w:r>
      <w:r>
        <w:rPr>
          <w:rStyle w:val="NormalTok"/>
        </w:rPr>
        <w:t xml:space="preserve">(~Weight|Group,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htwt, </w:t>
      </w:r>
      <w:r>
        <w:rPr>
          <w:rStyle w:val="DataTypeTok"/>
        </w:rPr>
        <w:t xml:space="preserve">layout=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4610100" cy="3695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Dotplots_files/figure-docx/latticedotplot-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a9115d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noProof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Plots (Strip Charts)</dc:title>
  <dc:creator>Thurber</dc:creator>
</cp:coreProperties>
</file>