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Five</w:t>
      </w:r>
      <w:r>
        <w:t xml:space="preserve"> </w:t>
      </w:r>
      <w:r>
        <w:t xml:space="preserve">Number</w:t>
      </w:r>
      <w:r>
        <w:t xml:space="preserve"> </w:t>
      </w:r>
      <w:r>
        <w:t xml:space="preserve">Summary</w:t>
      </w:r>
    </w:p>
    <w:p>
      <w:pPr>
        <w:pStyle w:val="Author"/>
      </w:pPr>
      <w:r>
        <w:t xml:space="preserve">JuJu</w:t>
      </w:r>
    </w:p>
    <w:p>
      <w:pPr>
        <w:pStyle w:val="FirstParagraph"/>
      </w:pPr>
      <w:r>
        <w:t xml:space="preserve">For this example we will use the</w:t>
      </w:r>
      <w:r>
        <w:t xml:space="preserve"> </w:t>
      </w:r>
      <w:r>
        <w:rPr>
          <w:iCs/>
          <w:i/>
          <w:bCs/>
          <w:b/>
        </w:rPr>
        <w:t xml:space="preserve">HTWT</w:t>
      </w:r>
      <w:r>
        <w:t xml:space="preserve"> </w:t>
      </w:r>
      <w:r>
        <w:t xml:space="preserve">data. In particular, we will look at the weights (</w:t>
      </w:r>
      <w:r>
        <w:rPr>
          <w:iCs/>
          <w:i/>
          <w:bCs/>
          <w:b/>
        </w:rPr>
        <w:t xml:space="preserve">WEIGHT</w:t>
      </w:r>
      <w:r>
        <w:t xml:space="preserve">) of the 20 individuals in the data set.</w:t>
      </w:r>
    </w:p>
    <w:p>
      <w:pPr>
        <w:pStyle w:val="SourceCode"/>
      </w:pPr>
      <w:r>
        <w:rPr>
          <w:rStyle w:val="NormalTok"/>
        </w:rPr>
        <w:t xml:space="preserve">  htwt </w:t>
      </w:r>
      <w:r>
        <w:rPr>
          <w:rStyle w:val="OtherTok"/>
        </w:rPr>
        <w:t xml:space="preserve">=</w:t>
      </w:r>
      <w:r>
        <w:rPr>
          <w:rStyle w:val="NormalTok"/>
        </w:rPr>
        <w:t xml:space="preserve"> </w:t>
      </w:r>
      <w:r>
        <w:rPr>
          <w:rStyle w:val="FunctionTok"/>
        </w:rPr>
        <w:t xml:space="preserve">read.csv</w:t>
      </w:r>
      <w:r>
        <w:rPr>
          <w:rStyle w:val="NormalTok"/>
        </w:rPr>
        <w:t xml:space="preserve">(</w:t>
      </w:r>
      <w:r>
        <w:rPr>
          <w:rStyle w:val="StringTok"/>
        </w:rPr>
        <w:t xml:space="preserve">"http://facweb1.redlands.edu/fac/jim_bentley/downloads/math111/htwt.csv"</w:t>
      </w:r>
      <w:r>
        <w:rPr>
          <w:rStyle w:val="NormalTok"/>
        </w:rPr>
        <w:t xml:space="preserve">)</w:t>
      </w:r>
      <w:r>
        <w:br/>
      </w:r>
      <w:r>
        <w:rPr>
          <w:rStyle w:val="NormalTok"/>
        </w:rPr>
        <w:t xml:space="preserve">  </w:t>
      </w:r>
      <w:r>
        <w:rPr>
          <w:rStyle w:val="FunctionTok"/>
        </w:rPr>
        <w:t xml:space="preserve">head</w:t>
      </w:r>
      <w:r>
        <w:rPr>
          <w:rStyle w:val="NormalTok"/>
        </w:rPr>
        <w:t xml:space="preserve">(htwt)</w:t>
      </w:r>
    </w:p>
    <w:p>
      <w:pPr>
        <w:pStyle w:val="SourceCode"/>
      </w:pPr>
      <w:r>
        <w:rPr>
          <w:rStyle w:val="VerbatimChar"/>
        </w:rPr>
        <w:t xml:space="preserve">##   Height Weight Group</w:t>
      </w:r>
      <w:r>
        <w:br/>
      </w:r>
      <w:r>
        <w:rPr>
          <w:rStyle w:val="VerbatimChar"/>
        </w:rPr>
        <w:t xml:space="preserve">## 1     64    159     1</w:t>
      </w:r>
      <w:r>
        <w:br/>
      </w:r>
      <w:r>
        <w:rPr>
          <w:rStyle w:val="VerbatimChar"/>
        </w:rPr>
        <w:t xml:space="preserve">## 2     63    155     2</w:t>
      </w:r>
      <w:r>
        <w:br/>
      </w:r>
      <w:r>
        <w:rPr>
          <w:rStyle w:val="VerbatimChar"/>
        </w:rPr>
        <w:t xml:space="preserve">## 3     67    157     2</w:t>
      </w:r>
      <w:r>
        <w:br/>
      </w:r>
      <w:r>
        <w:rPr>
          <w:rStyle w:val="VerbatimChar"/>
        </w:rPr>
        <w:t xml:space="preserve">## 4     60    125     1</w:t>
      </w:r>
      <w:r>
        <w:br/>
      </w:r>
      <w:r>
        <w:rPr>
          <w:rStyle w:val="VerbatimChar"/>
        </w:rPr>
        <w:t xml:space="preserve">## 5     52    103     2</w:t>
      </w:r>
      <w:r>
        <w:br/>
      </w:r>
      <w:r>
        <w:rPr>
          <w:rStyle w:val="VerbatimChar"/>
        </w:rPr>
        <w:t xml:space="preserve">## 6     58    122     2</w:t>
      </w:r>
    </w:p>
    <w:bookmarkStart w:id="20" w:name="the-min-and-max"/>
    <w:p>
      <w:pPr>
        <w:pStyle w:val="Heading2"/>
      </w:pPr>
      <w:r>
        <w:t xml:space="preserve">The Min and Max</w:t>
      </w:r>
    </w:p>
    <w:p>
      <w:pPr>
        <w:pStyle w:val="FirstParagraph"/>
      </w:pPr>
      <w:r>
        <w:t xml:space="preserve">The raw weight data for the sample data set can be seen by asking for the proper column. Three equivalent ways of accessing the second,</w:t>
      </w:r>
      <w:r>
        <w:t xml:space="preserve"> </w:t>
      </w:r>
      <w:r>
        <w:rPr>
          <w:iCs/>
          <w:i/>
          <w:bCs/>
          <w:b/>
        </w:rPr>
        <w:t xml:space="preserve">Weight</w:t>
      </w:r>
      <w:r>
        <w:t xml:space="preserve"> </w:t>
      </w:r>
      <w:r>
        <w:t xml:space="preserve">column are given below.</w:t>
      </w:r>
    </w:p>
    <w:p>
      <w:pPr>
        <w:pStyle w:val="SourceCode"/>
      </w:pPr>
      <w:r>
        <w:rPr>
          <w:rStyle w:val="NormalTok"/>
        </w:rPr>
        <w:t xml:space="preserve">  htwt</w:t>
      </w:r>
      <w:r>
        <w:rPr>
          <w:rStyle w:val="SpecialCharTok"/>
        </w:rPr>
        <w:t xml:space="preserve">$</w:t>
      </w:r>
      <w:r>
        <w:rPr>
          <w:rStyle w:val="NormalTok"/>
        </w:rPr>
        <w:t xml:space="preserve">Weight</w:t>
      </w:r>
    </w:p>
    <w:p>
      <w:pPr>
        <w:pStyle w:val="SourceCode"/>
      </w:pPr>
      <w:r>
        <w:rPr>
          <w:rStyle w:val="VerbatimChar"/>
        </w:rPr>
        <w:t xml:space="preserve">##  [1] 159 155 157 125 103 122 101  82 228 199 195 110 191 151 119 119 112  87 190</w:t>
      </w:r>
      <w:r>
        <w:br/>
      </w:r>
      <w:r>
        <w:rPr>
          <w:rStyle w:val="VerbatimChar"/>
        </w:rPr>
        <w:t xml:space="preserve">## [20]  87</w:t>
      </w:r>
    </w:p>
    <w:p>
      <w:pPr>
        <w:pStyle w:val="SourceCode"/>
      </w:pPr>
      <w:r>
        <w:rPr>
          <w:rStyle w:val="NormalTok"/>
        </w:rPr>
        <w:t xml:space="preserve">  htwt[,</w:t>
      </w:r>
      <w:r>
        <w:rPr>
          <w:rStyle w:val="StringTok"/>
        </w:rPr>
        <w:t xml:space="preserve">"Weight"</w:t>
      </w:r>
      <w:r>
        <w:rPr>
          <w:rStyle w:val="NormalTok"/>
        </w:rPr>
        <w:t xml:space="preserve">]</w:t>
      </w:r>
    </w:p>
    <w:p>
      <w:pPr>
        <w:pStyle w:val="SourceCode"/>
      </w:pPr>
      <w:r>
        <w:rPr>
          <w:rStyle w:val="VerbatimChar"/>
        </w:rPr>
        <w:t xml:space="preserve">##  [1] 159 155 157 125 103 122 101  82 228 199 195 110 191 151 119 119 112  87 190</w:t>
      </w:r>
      <w:r>
        <w:br/>
      </w:r>
      <w:r>
        <w:rPr>
          <w:rStyle w:val="VerbatimChar"/>
        </w:rPr>
        <w:t xml:space="preserve">## [20]  87</w:t>
      </w:r>
    </w:p>
    <w:p>
      <w:pPr>
        <w:pStyle w:val="SourceCode"/>
      </w:pPr>
      <w:r>
        <w:rPr>
          <w:rStyle w:val="NormalTok"/>
        </w:rPr>
        <w:t xml:space="preserve">  htwt[,</w:t>
      </w:r>
      <w:r>
        <w:rPr>
          <w:rStyle w:val="DecValTok"/>
        </w:rPr>
        <w:t xml:space="preserve">2</w:t>
      </w:r>
      <w:r>
        <w:rPr>
          <w:rStyle w:val="NormalTok"/>
        </w:rPr>
        <w:t xml:space="preserve">]</w:t>
      </w:r>
    </w:p>
    <w:p>
      <w:pPr>
        <w:pStyle w:val="SourceCode"/>
      </w:pPr>
      <w:r>
        <w:rPr>
          <w:rStyle w:val="VerbatimChar"/>
        </w:rPr>
        <w:t xml:space="preserve">##  [1] 159 155 157 125 103 122 101  82 228 199 195 110 191 151 119 119 112  87 190</w:t>
      </w:r>
      <w:r>
        <w:br/>
      </w:r>
      <w:r>
        <w:rPr>
          <w:rStyle w:val="VerbatimChar"/>
        </w:rPr>
        <w:t xml:space="preserve">## [20]  87</w:t>
      </w:r>
    </w:p>
    <w:p>
      <w:pPr>
        <w:pStyle w:val="FirstParagraph"/>
      </w:pPr>
      <w:r>
        <w:t xml:space="preserve">To find the minimum and maximum, we first sort the data. The min and the max are the first and last observations respectively. The internal functions</w:t>
      </w:r>
      <w:r>
        <w:t xml:space="preserve"> </w:t>
      </w:r>
      <w:r>
        <w:rPr>
          <w:iCs/>
          <w:i/>
          <w:bCs/>
          <w:b/>
        </w:rPr>
        <w:t xml:space="preserve">min</w:t>
      </w:r>
      <w:r>
        <w:t xml:space="preserve"> </w:t>
      </w:r>
      <w:r>
        <w:t xml:space="preserve">and</w:t>
      </w:r>
      <w:r>
        <w:t xml:space="preserve"> </w:t>
      </w:r>
      <w:r>
        <w:rPr>
          <w:iCs/>
          <w:i/>
          <w:bCs/>
          <w:b/>
        </w:rPr>
        <w:t xml:space="preserve">max</w:t>
      </w:r>
      <w:r>
        <w:t xml:space="preserve"> </w:t>
      </w:r>
      <w:r>
        <w:t xml:space="preserve">can be used as well. Finally, the function</w:t>
      </w:r>
      <w:r>
        <w:t xml:space="preserve"> </w:t>
      </w:r>
      <w:r>
        <w:rPr>
          <w:iCs/>
          <w:i/>
          <w:bCs/>
          <w:b/>
        </w:rPr>
        <w:t xml:space="preserve">range</w:t>
      </w:r>
      <w:r>
        <w:t xml:space="preserve"> </w:t>
      </w:r>
      <w:r>
        <w:t xml:space="preserve">finds both the minimum and maximum.</w:t>
      </w:r>
    </w:p>
    <w:p>
      <w:pPr>
        <w:pStyle w:val="SourceCode"/>
      </w:pPr>
      <w:r>
        <w:rPr>
          <w:rStyle w:val="NormalTok"/>
        </w:rPr>
        <w:t xml:space="preserve">  n </w:t>
      </w:r>
      <w:r>
        <w:rPr>
          <w:rStyle w:val="OtherTok"/>
        </w:rPr>
        <w:t xml:space="preserve">=</w:t>
      </w:r>
      <w:r>
        <w:rPr>
          <w:rStyle w:val="NormalTok"/>
        </w:rPr>
        <w:t xml:space="preserve"> </w:t>
      </w:r>
      <w:r>
        <w:rPr>
          <w:rStyle w:val="FunctionTok"/>
        </w:rPr>
        <w:t xml:space="preserve">length</w:t>
      </w:r>
      <w:r>
        <w:rPr>
          <w:rStyle w:val="NormalTok"/>
        </w:rPr>
        <w:t xml:space="preserve">(htwt</w:t>
      </w:r>
      <w:r>
        <w:rPr>
          <w:rStyle w:val="SpecialCharTok"/>
        </w:rPr>
        <w:t xml:space="preserve">$</w:t>
      </w:r>
      <w:r>
        <w:rPr>
          <w:rStyle w:val="NormalTok"/>
        </w:rPr>
        <w:t xml:space="preserve">Weight)</w:t>
      </w:r>
      <w:r>
        <w:br/>
      </w:r>
      <w:r>
        <w:rPr>
          <w:rStyle w:val="NormalTok"/>
        </w:rPr>
        <w:t xml:space="preserve">  n</w:t>
      </w:r>
    </w:p>
    <w:p>
      <w:pPr>
        <w:pStyle w:val="SourceCode"/>
      </w:pPr>
      <w:r>
        <w:rPr>
          <w:rStyle w:val="VerbatimChar"/>
        </w:rPr>
        <w:t xml:space="preserve">## [1] 20</w:t>
      </w:r>
    </w:p>
    <w:p>
      <w:pPr>
        <w:pStyle w:val="SourceCode"/>
      </w:pPr>
      <w:r>
        <w:rPr>
          <w:rStyle w:val="NormalTok"/>
        </w:rPr>
        <w:t xml:space="preserve">  wt.sorted </w:t>
      </w:r>
      <w:r>
        <w:rPr>
          <w:rStyle w:val="OtherTok"/>
        </w:rPr>
        <w:t xml:space="preserve">=</w:t>
      </w:r>
      <w:r>
        <w:rPr>
          <w:rStyle w:val="NormalTok"/>
        </w:rPr>
        <w:t xml:space="preserve"> </w:t>
      </w:r>
      <w:r>
        <w:rPr>
          <w:rStyle w:val="FunctionTok"/>
        </w:rPr>
        <w:t xml:space="preserve">sort</w:t>
      </w:r>
      <w:r>
        <w:rPr>
          <w:rStyle w:val="NormalTok"/>
        </w:rPr>
        <w:t xml:space="preserve">(htwt</w:t>
      </w:r>
      <w:r>
        <w:rPr>
          <w:rStyle w:val="SpecialCharTok"/>
        </w:rPr>
        <w:t xml:space="preserve">$</w:t>
      </w:r>
      <w:r>
        <w:rPr>
          <w:rStyle w:val="NormalTok"/>
        </w:rPr>
        <w:t xml:space="preserve">Weight)</w:t>
      </w:r>
      <w:r>
        <w:br/>
      </w:r>
      <w:r>
        <w:rPr>
          <w:rStyle w:val="NormalTok"/>
        </w:rPr>
        <w:t xml:space="preserve">  wt.sorted</w:t>
      </w:r>
    </w:p>
    <w:p>
      <w:pPr>
        <w:pStyle w:val="SourceCode"/>
      </w:pPr>
      <w:r>
        <w:rPr>
          <w:rStyle w:val="VerbatimChar"/>
        </w:rPr>
        <w:t xml:space="preserve">##  [1]  82  87  87 101 103 110 112 119 119 122 125 151 155 157 159 190 191 195 199</w:t>
      </w:r>
      <w:r>
        <w:br/>
      </w:r>
      <w:r>
        <w:rPr>
          <w:rStyle w:val="VerbatimChar"/>
        </w:rPr>
        <w:t xml:space="preserve">## [20] 228</w:t>
      </w:r>
    </w:p>
    <w:p>
      <w:pPr>
        <w:pStyle w:val="SourceCode"/>
      </w:pPr>
      <w:r>
        <w:rPr>
          <w:rStyle w:val="NormalTok"/>
        </w:rPr>
        <w:t xml:space="preserve">  wt.min </w:t>
      </w:r>
      <w:r>
        <w:rPr>
          <w:rStyle w:val="OtherTok"/>
        </w:rPr>
        <w:t xml:space="preserve">=</w:t>
      </w:r>
      <w:r>
        <w:rPr>
          <w:rStyle w:val="NormalTok"/>
        </w:rPr>
        <w:t xml:space="preserve"> wt.sorted[</w:t>
      </w:r>
      <w:r>
        <w:rPr>
          <w:rStyle w:val="DecValTok"/>
        </w:rPr>
        <w:t xml:space="preserve">1</w:t>
      </w:r>
      <w:r>
        <w:rPr>
          <w:rStyle w:val="NormalTok"/>
        </w:rPr>
        <w:t xml:space="preserve">]</w:t>
      </w:r>
      <w:r>
        <w:br/>
      </w:r>
      <w:r>
        <w:rPr>
          <w:rStyle w:val="NormalTok"/>
        </w:rPr>
        <w:t xml:space="preserve">  wt.min</w:t>
      </w:r>
    </w:p>
    <w:p>
      <w:pPr>
        <w:pStyle w:val="SourceCode"/>
      </w:pPr>
      <w:r>
        <w:rPr>
          <w:rStyle w:val="VerbatimChar"/>
        </w:rPr>
        <w:t xml:space="preserve">## [1] 82</w:t>
      </w:r>
    </w:p>
    <w:p>
      <w:pPr>
        <w:pStyle w:val="SourceCode"/>
      </w:pPr>
      <w:r>
        <w:rPr>
          <w:rStyle w:val="NormalTok"/>
        </w:rPr>
        <w:t xml:space="preserve">  wt.max </w:t>
      </w:r>
      <w:r>
        <w:rPr>
          <w:rStyle w:val="OtherTok"/>
        </w:rPr>
        <w:t xml:space="preserve">=</w:t>
      </w:r>
      <w:r>
        <w:rPr>
          <w:rStyle w:val="NormalTok"/>
        </w:rPr>
        <w:t xml:space="preserve"> wt.sorted[n]</w:t>
      </w:r>
      <w:r>
        <w:br/>
      </w:r>
      <w:r>
        <w:rPr>
          <w:rStyle w:val="NormalTok"/>
        </w:rPr>
        <w:t xml:space="preserve">  wt.max</w:t>
      </w:r>
    </w:p>
    <w:p>
      <w:pPr>
        <w:pStyle w:val="SourceCode"/>
      </w:pPr>
      <w:r>
        <w:rPr>
          <w:rStyle w:val="VerbatimChar"/>
        </w:rPr>
        <w:t xml:space="preserve">## [1] 228</w:t>
      </w:r>
    </w:p>
    <w:p>
      <w:pPr>
        <w:pStyle w:val="SourceCode"/>
      </w:pPr>
      <w:r>
        <w:rPr>
          <w:rStyle w:val="NormalTok"/>
        </w:rPr>
        <w:t xml:space="preserve">  </w:t>
      </w:r>
      <w:r>
        <w:rPr>
          <w:rStyle w:val="FunctionTok"/>
        </w:rPr>
        <w:t xml:space="preserve">min</w:t>
      </w:r>
      <w:r>
        <w:rPr>
          <w:rStyle w:val="NormalTok"/>
        </w:rPr>
        <w:t xml:space="preserve">(htwt</w:t>
      </w:r>
      <w:r>
        <w:rPr>
          <w:rStyle w:val="SpecialCharTok"/>
        </w:rPr>
        <w:t xml:space="preserve">$</w:t>
      </w:r>
      <w:r>
        <w:rPr>
          <w:rStyle w:val="NormalTok"/>
        </w:rPr>
        <w:t xml:space="preserve">Weight)</w:t>
      </w:r>
    </w:p>
    <w:p>
      <w:pPr>
        <w:pStyle w:val="SourceCode"/>
      </w:pPr>
      <w:r>
        <w:rPr>
          <w:rStyle w:val="VerbatimChar"/>
        </w:rPr>
        <w:t xml:space="preserve">## [1] 82</w:t>
      </w:r>
    </w:p>
    <w:p>
      <w:pPr>
        <w:pStyle w:val="SourceCode"/>
      </w:pPr>
      <w:r>
        <w:rPr>
          <w:rStyle w:val="NormalTok"/>
        </w:rPr>
        <w:t xml:space="preserve">  </w:t>
      </w:r>
      <w:r>
        <w:rPr>
          <w:rStyle w:val="FunctionTok"/>
        </w:rPr>
        <w:t xml:space="preserve">max</w:t>
      </w:r>
      <w:r>
        <w:rPr>
          <w:rStyle w:val="NormalTok"/>
        </w:rPr>
        <w:t xml:space="preserve">(htwt</w:t>
      </w:r>
      <w:r>
        <w:rPr>
          <w:rStyle w:val="SpecialCharTok"/>
        </w:rPr>
        <w:t xml:space="preserve">$</w:t>
      </w:r>
      <w:r>
        <w:rPr>
          <w:rStyle w:val="NormalTok"/>
        </w:rPr>
        <w:t xml:space="preserve">Weight)</w:t>
      </w:r>
    </w:p>
    <w:p>
      <w:pPr>
        <w:pStyle w:val="SourceCode"/>
      </w:pPr>
      <w:r>
        <w:rPr>
          <w:rStyle w:val="VerbatimChar"/>
        </w:rPr>
        <w:t xml:space="preserve">## [1] 228</w:t>
      </w:r>
    </w:p>
    <w:p>
      <w:pPr>
        <w:pStyle w:val="SourceCode"/>
      </w:pPr>
      <w:r>
        <w:rPr>
          <w:rStyle w:val="NormalTok"/>
        </w:rPr>
        <w:t xml:space="preserve">  </w:t>
      </w:r>
      <w:r>
        <w:rPr>
          <w:rStyle w:val="FunctionTok"/>
        </w:rPr>
        <w:t xml:space="preserve">range</w:t>
      </w:r>
      <w:r>
        <w:rPr>
          <w:rStyle w:val="NormalTok"/>
        </w:rPr>
        <w:t xml:space="preserve">(htwt</w:t>
      </w:r>
      <w:r>
        <w:rPr>
          <w:rStyle w:val="SpecialCharTok"/>
        </w:rPr>
        <w:t xml:space="preserve">$</w:t>
      </w:r>
      <w:r>
        <w:rPr>
          <w:rStyle w:val="NormalTok"/>
        </w:rPr>
        <w:t xml:space="preserve">Weight)</w:t>
      </w:r>
    </w:p>
    <w:p>
      <w:pPr>
        <w:pStyle w:val="SourceCode"/>
      </w:pPr>
      <w:r>
        <w:rPr>
          <w:rStyle w:val="VerbatimChar"/>
        </w:rPr>
        <w:t xml:space="preserve">## [1]  82 228</w:t>
      </w:r>
    </w:p>
    <w:bookmarkEnd w:id="20"/>
    <w:bookmarkStart w:id="21" w:name="the-median"/>
    <w:p>
      <w:pPr>
        <w:pStyle w:val="Heading2"/>
      </w:pPr>
      <w:r>
        <w:t xml:space="preserve">The Median</w:t>
      </w:r>
    </w:p>
    <w:p>
      <w:pPr>
        <w:pStyle w:val="FirstParagraph"/>
      </w:pPr>
      <w:r>
        <w:t xml:space="preserve">The median is a value that divides the sorted data in half. If there are an even number of observations, the median is not unique. Convention dictates that in the case of an even number of observations we take the average of the two middle values.</w:t>
      </w:r>
    </w:p>
    <w:p>
      <w:pPr>
        <w:pStyle w:val="BodyText"/>
      </w:pPr>
      <w:r>
        <w:t xml:space="preserve">If there are an odd number of observations we use the (n+1)/2 observation in the sorted data. If the number of observations is even we average the (n/2) and (n/2)+1 observations. Since the</w:t>
      </w:r>
      <w:r>
        <w:t xml:space="preserve"> </w:t>
      </w:r>
      <w:r>
        <w:rPr>
          <w:iCs/>
          <w:i/>
          <w:bCs/>
          <w:b/>
        </w:rPr>
        <w:t xml:space="preserve">Weight</w:t>
      </w:r>
      <w:r>
        <w:t xml:space="preserve"> </w:t>
      </w:r>
      <w:r>
        <w:t xml:space="preserve">data has 20 observations, we will use the second method.</w:t>
      </w:r>
    </w:p>
    <w:p>
      <w:pPr>
        <w:pStyle w:val="BodyText"/>
      </w:pPr>
      <w:r>
        <w:t xml:space="preserve">R has the built-in function</w:t>
      </w:r>
      <w:r>
        <w:t xml:space="preserve"> </w:t>
      </w:r>
      <w:r>
        <w:rPr>
          <w:iCs/>
          <w:i/>
          <w:bCs/>
          <w:b/>
        </w:rPr>
        <w:t xml:space="preserve">median</w:t>
      </w:r>
      <w:r>
        <w:t xml:space="preserve"> </w:t>
      </w:r>
      <w:r>
        <w:t xml:space="preserve">that also provides the median.</w:t>
      </w:r>
    </w:p>
    <w:p>
      <w:pPr>
        <w:pStyle w:val="SourceCode"/>
      </w:pPr>
      <w:r>
        <w:rPr>
          <w:rStyle w:val="NormalTok"/>
        </w:rPr>
        <w:t xml:space="preserve">   </w:t>
      </w:r>
      <w:r>
        <w:rPr>
          <w:rStyle w:val="CommentTok"/>
        </w:rPr>
        <w:t xml:space="preserve"># Create a function to figure out if an integer n is odd</w:t>
      </w:r>
      <w:r>
        <w:br/>
      </w:r>
      <w:r>
        <w:rPr>
          <w:rStyle w:val="NormalTok"/>
        </w:rPr>
        <w:t xml:space="preserve">   odd </w:t>
      </w:r>
      <w:r>
        <w:rPr>
          <w:rStyle w:val="OtherTok"/>
        </w:rPr>
        <w:t xml:space="preserve">=</w:t>
      </w:r>
      <w:r>
        <w:rPr>
          <w:rStyle w:val="NormalTok"/>
        </w:rPr>
        <w:t xml:space="preserve"> </w:t>
      </w:r>
      <w:r>
        <w:rPr>
          <w:rStyle w:val="ControlFlowTok"/>
        </w:rPr>
        <w:t xml:space="preserve">function</w:t>
      </w:r>
      <w:r>
        <w:rPr>
          <w:rStyle w:val="NormalTok"/>
        </w:rPr>
        <w:t xml:space="preserve">(i){</w:t>
      </w:r>
      <w:r>
        <w:br/>
      </w:r>
      <w:r>
        <w:rPr>
          <w:rStyle w:val="NormalTok"/>
        </w:rPr>
        <w:t xml:space="preserve">     </w:t>
      </w:r>
      <w:r>
        <w:rPr>
          <w:rStyle w:val="CommentTok"/>
        </w:rPr>
        <w:t xml:space="preserve"># If i is not an integer then stop</w:t>
      </w:r>
      <w:r>
        <w:br/>
      </w:r>
      <w:r>
        <w:rPr>
          <w:rStyle w:val="NormalTok"/>
        </w:rPr>
        <w:t xml:space="preserve">     </w:t>
      </w:r>
      <w:r>
        <w:rPr>
          <w:rStyle w:val="ControlFlowTok"/>
        </w:rPr>
        <w:t xml:space="preserve">if</w:t>
      </w:r>
      <w:r>
        <w:rPr>
          <w:rStyle w:val="NormalTok"/>
        </w:rPr>
        <w:t xml:space="preserve"> (</w:t>
      </w:r>
      <w:r>
        <w:rPr>
          <w:rStyle w:val="SpecialCharTok"/>
        </w:rPr>
        <w:t xml:space="preserve">!</w:t>
      </w:r>
      <w:r>
        <w:rPr>
          <w:rStyle w:val="FunctionTok"/>
        </w:rPr>
        <w:t xml:space="preserve">is.integer</w:t>
      </w:r>
      <w:r>
        <w:rPr>
          <w:rStyle w:val="NormalTok"/>
        </w:rPr>
        <w:t xml:space="preserve">(i)){</w:t>
      </w:r>
      <w:r>
        <w:rPr>
          <w:rStyle w:val="FunctionTok"/>
        </w:rPr>
        <w:t xml:space="preserve">stop</w:t>
      </w:r>
      <w:r>
        <w:rPr>
          <w:rStyle w:val="NormalTok"/>
        </w:rPr>
        <w:t xml:space="preserve">(</w:t>
      </w:r>
      <w:r>
        <w:rPr>
          <w:rStyle w:val="StringTok"/>
        </w:rPr>
        <w:t xml:space="preserve">"Not an integer."</w:t>
      </w:r>
      <w:r>
        <w:rPr>
          <w:rStyle w:val="NormalTok"/>
        </w:rPr>
        <w:t xml:space="preserve">)}</w:t>
      </w:r>
      <w:r>
        <w:br/>
      </w:r>
      <w:r>
        <w:rPr>
          <w:rStyle w:val="NormalTok"/>
        </w:rPr>
        <w:t xml:space="preserve">       </w:t>
      </w:r>
      <w:r>
        <w:rPr>
          <w:rStyle w:val="CommentTok"/>
        </w:rPr>
        <w:t xml:space="preserve"># Otherwise, if the division by 2 has no remainder, then i is even</w:t>
      </w:r>
      <w:r>
        <w:br/>
      </w:r>
      <w:r>
        <w:rPr>
          <w:rStyle w:val="NormalTok"/>
        </w:rPr>
        <w:t xml:space="preserve">       </w:t>
      </w:r>
      <w:r>
        <w:rPr>
          <w:rStyle w:val="ControlFlowTok"/>
        </w:rPr>
        <w:t xml:space="preserve">else</w:t>
      </w:r>
      <w:r>
        <w:rPr>
          <w:rStyle w:val="NormalTok"/>
        </w:rPr>
        <w:t xml:space="preserve"> </w:t>
      </w:r>
      <w:r>
        <w:rPr>
          <w:rStyle w:val="ControlFlowTok"/>
        </w:rPr>
        <w:t xml:space="preserve">if</w:t>
      </w:r>
      <w:r>
        <w:rPr>
          <w:rStyle w:val="NormalTok"/>
        </w:rPr>
        <w:t xml:space="preserve"> (i </w:t>
      </w:r>
      <w:r>
        <w:rPr>
          <w:rStyle w:val="SpecialCharTok"/>
        </w:rPr>
        <w:t xml:space="preserve">%%</w:t>
      </w:r>
      <w:r>
        <w:rPr>
          <w:rStyle w:val="NormalTok"/>
        </w:rPr>
        <w:t xml:space="preserve"> </w:t>
      </w:r>
      <w:r>
        <w:rPr>
          <w:rStyle w:val="DecValTok"/>
        </w:rPr>
        <w:t xml:space="preserve">2</w:t>
      </w:r>
      <w:r>
        <w:rPr>
          <w:rStyle w:val="NormalTok"/>
        </w:rPr>
        <w:t xml:space="preserve"> </w:t>
      </w:r>
      <w:r>
        <w:rPr>
          <w:rStyle w:val="SpecialCharTok"/>
        </w:rPr>
        <w:t xml:space="preserve">==</w:t>
      </w:r>
      <w:r>
        <w:rPr>
          <w:rStyle w:val="NormalTok"/>
        </w:rPr>
        <w:t xml:space="preserve"> </w:t>
      </w:r>
      <w:r>
        <w:rPr>
          <w:rStyle w:val="DecValTok"/>
        </w:rPr>
        <w:t xml:space="preserve">0</w:t>
      </w:r>
      <w:r>
        <w:rPr>
          <w:rStyle w:val="NormalTok"/>
        </w:rPr>
        <w:t xml:space="preserve">) {</w:t>
      </w:r>
      <w:r>
        <w:rPr>
          <w:rStyle w:val="FunctionTok"/>
        </w:rPr>
        <w:t xml:space="preserve">return</w:t>
      </w:r>
      <w:r>
        <w:rPr>
          <w:rStyle w:val="NormalTok"/>
        </w:rPr>
        <w:t xml:space="preserve">(</w:t>
      </w:r>
      <w:r>
        <w:rPr>
          <w:rStyle w:val="ConstantTok"/>
        </w:rPr>
        <w:t xml:space="preserve">FALSE</w:t>
      </w:r>
      <w:r>
        <w:rPr>
          <w:rStyle w:val="NormalTok"/>
        </w:rPr>
        <w:t xml:space="preserve">)} </w:t>
      </w:r>
      <w:r>
        <w:rPr>
          <w:rStyle w:val="ControlFlowTok"/>
        </w:rPr>
        <w:t xml:space="preserve">else</w:t>
      </w:r>
      <w:r>
        <w:rPr>
          <w:rStyle w:val="NormalTok"/>
        </w:rPr>
        <w:t xml:space="preserve"> {</w:t>
      </w:r>
      <w:r>
        <w:rPr>
          <w:rStyle w:val="FunctionTok"/>
        </w:rPr>
        <w:t xml:space="preserve">return</w:t>
      </w:r>
      <w:r>
        <w:rPr>
          <w:rStyle w:val="NormalTok"/>
        </w:rPr>
        <w:t xml:space="preserve">(</w:t>
      </w:r>
      <w:r>
        <w:rPr>
          <w:rStyle w:val="ConstantTok"/>
        </w:rPr>
        <w:t xml:space="preserve">TRUE</w:t>
      </w:r>
      <w:r>
        <w:rPr>
          <w:rStyle w:val="NormalTok"/>
        </w:rPr>
        <w:t xml:space="preserve">)}</w:t>
      </w:r>
      <w:r>
        <w:br/>
      </w:r>
      <w:r>
        <w:rPr>
          <w:rStyle w:val="NormalTok"/>
        </w:rPr>
        <w:t xml:space="preserve">   }</w:t>
      </w:r>
      <w:r>
        <w:br/>
      </w:r>
      <w:r>
        <w:rPr>
          <w:rStyle w:val="NormalTok"/>
        </w:rPr>
        <w:t xml:space="preserve">   n </w:t>
      </w:r>
      <w:r>
        <w:rPr>
          <w:rStyle w:val="OtherTok"/>
        </w:rPr>
        <w:t xml:space="preserve">=</w:t>
      </w:r>
      <w:r>
        <w:rPr>
          <w:rStyle w:val="NormalTok"/>
        </w:rPr>
        <w:t xml:space="preserve"> </w:t>
      </w:r>
      <w:r>
        <w:rPr>
          <w:rStyle w:val="FunctionTok"/>
        </w:rPr>
        <w:t xml:space="preserve">length</w:t>
      </w:r>
      <w:r>
        <w:rPr>
          <w:rStyle w:val="NormalTok"/>
        </w:rPr>
        <w:t xml:space="preserve">(htwt</w:t>
      </w:r>
      <w:r>
        <w:rPr>
          <w:rStyle w:val="SpecialCharTok"/>
        </w:rPr>
        <w:t xml:space="preserve">$</w:t>
      </w:r>
      <w:r>
        <w:rPr>
          <w:rStyle w:val="NormalTok"/>
        </w:rPr>
        <w:t xml:space="preserve">Weight)</w:t>
      </w:r>
      <w:r>
        <w:br/>
      </w:r>
      <w:r>
        <w:rPr>
          <w:rStyle w:val="NormalTok"/>
        </w:rPr>
        <w:t xml:space="preserve">   </w:t>
      </w:r>
      <w:r>
        <w:rPr>
          <w:rStyle w:val="FunctionTok"/>
        </w:rPr>
        <w:t xml:space="preserve">odd</w:t>
      </w:r>
      <w:r>
        <w:rPr>
          <w:rStyle w:val="NormalTok"/>
        </w:rPr>
        <w:t xml:space="preserve">(n)</w:t>
      </w:r>
    </w:p>
    <w:p>
      <w:pPr>
        <w:pStyle w:val="SourceCode"/>
      </w:pPr>
      <w:r>
        <w:rPr>
          <w:rStyle w:val="VerbatimChar"/>
        </w:rPr>
        <w:t xml:space="preserve">## [1] FALSE</w:t>
      </w:r>
    </w:p>
    <w:p>
      <w:pPr>
        <w:pStyle w:val="SourceCode"/>
      </w:pPr>
      <w:r>
        <w:rPr>
          <w:rStyle w:val="NormalTok"/>
        </w:rPr>
        <w:t xml:space="preserve">   n.low </w:t>
      </w:r>
      <w:r>
        <w:rPr>
          <w:rStyle w:val="OtherTok"/>
        </w:rPr>
        <w:t xml:space="preserve">=</w:t>
      </w:r>
      <w:r>
        <w:rPr>
          <w:rStyle w:val="NormalTok"/>
        </w:rPr>
        <w:t xml:space="preserve"> n</w:t>
      </w:r>
      <w:r>
        <w:rPr>
          <w:rStyle w:val="SpecialCharTok"/>
        </w:rPr>
        <w:t xml:space="preserve">/</w:t>
      </w:r>
      <w:r>
        <w:rPr>
          <w:rStyle w:val="DecValTok"/>
        </w:rPr>
        <w:t xml:space="preserve">2</w:t>
      </w:r>
      <w:r>
        <w:br/>
      </w:r>
      <w:r>
        <w:rPr>
          <w:rStyle w:val="NormalTok"/>
        </w:rPr>
        <w:t xml:space="preserve">   n.low</w:t>
      </w:r>
    </w:p>
    <w:p>
      <w:pPr>
        <w:pStyle w:val="SourceCode"/>
      </w:pPr>
      <w:r>
        <w:rPr>
          <w:rStyle w:val="VerbatimChar"/>
        </w:rPr>
        <w:t xml:space="preserve">## [1] 10</w:t>
      </w:r>
    </w:p>
    <w:p>
      <w:pPr>
        <w:pStyle w:val="SourceCode"/>
      </w:pPr>
      <w:r>
        <w:rPr>
          <w:rStyle w:val="NormalTok"/>
        </w:rPr>
        <w:t xml:space="preserve">   n.high </w:t>
      </w:r>
      <w:r>
        <w:rPr>
          <w:rStyle w:val="OtherTok"/>
        </w:rPr>
        <w:t xml:space="preserve">=</w:t>
      </w:r>
      <w:r>
        <w:rPr>
          <w:rStyle w:val="NormalTok"/>
        </w:rPr>
        <w:t xml:space="preserve"> (n</w:t>
      </w:r>
      <w:r>
        <w:rPr>
          <w:rStyle w:val="SpecialCharTok"/>
        </w:rPr>
        <w:t xml:space="preserve">/</w:t>
      </w:r>
      <w:r>
        <w:rPr>
          <w:rStyle w:val="DecValTok"/>
        </w:rPr>
        <w:t xml:space="preserve">2</w:t>
      </w:r>
      <w:r>
        <w:rPr>
          <w:rStyle w:val="NormalTok"/>
        </w:rPr>
        <w:t xml:space="preserve">)</w:t>
      </w:r>
      <w:r>
        <w:rPr>
          <w:rStyle w:val="SpecialCharTok"/>
        </w:rPr>
        <w:t xml:space="preserve">+</w:t>
      </w:r>
      <w:r>
        <w:rPr>
          <w:rStyle w:val="DecValTok"/>
        </w:rPr>
        <w:t xml:space="preserve">1</w:t>
      </w:r>
      <w:r>
        <w:br/>
      </w:r>
      <w:r>
        <w:rPr>
          <w:rStyle w:val="NormalTok"/>
        </w:rPr>
        <w:t xml:space="preserve">   n.high</w:t>
      </w:r>
    </w:p>
    <w:p>
      <w:pPr>
        <w:pStyle w:val="SourceCode"/>
      </w:pPr>
      <w:r>
        <w:rPr>
          <w:rStyle w:val="VerbatimChar"/>
        </w:rPr>
        <w:t xml:space="preserve">## [1] 11</w:t>
      </w:r>
    </w:p>
    <w:p>
      <w:pPr>
        <w:pStyle w:val="SourceCode"/>
      </w:pPr>
      <w:r>
        <w:rPr>
          <w:rStyle w:val="NormalTok"/>
        </w:rPr>
        <w:t xml:space="preserve">   wt.sorted </w:t>
      </w:r>
      <w:r>
        <w:rPr>
          <w:rStyle w:val="OtherTok"/>
        </w:rPr>
        <w:t xml:space="preserve">=</w:t>
      </w:r>
      <w:r>
        <w:rPr>
          <w:rStyle w:val="NormalTok"/>
        </w:rPr>
        <w:t xml:space="preserve"> </w:t>
      </w:r>
      <w:r>
        <w:rPr>
          <w:rStyle w:val="FunctionTok"/>
        </w:rPr>
        <w:t xml:space="preserve">sort</w:t>
      </w:r>
      <w:r>
        <w:rPr>
          <w:rStyle w:val="NormalTok"/>
        </w:rPr>
        <w:t xml:space="preserve">(htwt</w:t>
      </w:r>
      <w:r>
        <w:rPr>
          <w:rStyle w:val="SpecialCharTok"/>
        </w:rPr>
        <w:t xml:space="preserve">$</w:t>
      </w:r>
      <w:r>
        <w:rPr>
          <w:rStyle w:val="NormalTok"/>
        </w:rPr>
        <w:t xml:space="preserve">Weight)</w:t>
      </w:r>
      <w:r>
        <w:br/>
      </w:r>
      <w:r>
        <w:rPr>
          <w:rStyle w:val="NormalTok"/>
        </w:rPr>
        <w:t xml:space="preserve">   wt.sorted</w:t>
      </w:r>
    </w:p>
    <w:p>
      <w:pPr>
        <w:pStyle w:val="SourceCode"/>
      </w:pPr>
      <w:r>
        <w:rPr>
          <w:rStyle w:val="VerbatimChar"/>
        </w:rPr>
        <w:t xml:space="preserve">##  [1]  82  87  87 101 103 110 112 119 119 122 125 151 155 157 159 190 191 195 199</w:t>
      </w:r>
      <w:r>
        <w:br/>
      </w:r>
      <w:r>
        <w:rPr>
          <w:rStyle w:val="VerbatimChar"/>
        </w:rPr>
        <w:t xml:space="preserve">## [20] 228</w:t>
      </w:r>
    </w:p>
    <w:p>
      <w:pPr>
        <w:pStyle w:val="SourceCode"/>
      </w:pPr>
      <w:r>
        <w:rPr>
          <w:rStyle w:val="NormalTok"/>
        </w:rPr>
        <w:t xml:space="preserve">   wt.sorted[n.low]</w:t>
      </w:r>
    </w:p>
    <w:p>
      <w:pPr>
        <w:pStyle w:val="SourceCode"/>
      </w:pPr>
      <w:r>
        <w:rPr>
          <w:rStyle w:val="VerbatimChar"/>
        </w:rPr>
        <w:t xml:space="preserve">## [1] 122</w:t>
      </w:r>
    </w:p>
    <w:p>
      <w:pPr>
        <w:pStyle w:val="SourceCode"/>
      </w:pPr>
      <w:r>
        <w:rPr>
          <w:rStyle w:val="NormalTok"/>
        </w:rPr>
        <w:t xml:space="preserve">   wt.sorted[n.high]</w:t>
      </w:r>
    </w:p>
    <w:p>
      <w:pPr>
        <w:pStyle w:val="SourceCode"/>
      </w:pPr>
      <w:r>
        <w:rPr>
          <w:rStyle w:val="VerbatimChar"/>
        </w:rPr>
        <w:t xml:space="preserve">## [1] 125</w:t>
      </w:r>
    </w:p>
    <w:p>
      <w:pPr>
        <w:pStyle w:val="SourceCode"/>
      </w:pPr>
      <w:r>
        <w:rPr>
          <w:rStyle w:val="NormalTok"/>
        </w:rPr>
        <w:t xml:space="preserve">   wt.median </w:t>
      </w:r>
      <w:r>
        <w:rPr>
          <w:rStyle w:val="OtherTok"/>
        </w:rPr>
        <w:t xml:space="preserve">=</w:t>
      </w:r>
      <w:r>
        <w:rPr>
          <w:rStyle w:val="NormalTok"/>
        </w:rPr>
        <w:t xml:space="preserve"> (wt.sorted[n.low]</w:t>
      </w:r>
      <w:r>
        <w:rPr>
          <w:rStyle w:val="SpecialCharTok"/>
        </w:rPr>
        <w:t xml:space="preserve">+</w:t>
      </w:r>
      <w:r>
        <w:rPr>
          <w:rStyle w:val="NormalTok"/>
        </w:rPr>
        <w:t xml:space="preserve">wt.sorted[n.high])</w:t>
      </w:r>
      <w:r>
        <w:rPr>
          <w:rStyle w:val="SpecialCharTok"/>
        </w:rPr>
        <w:t xml:space="preserve">/</w:t>
      </w:r>
      <w:r>
        <w:rPr>
          <w:rStyle w:val="DecValTok"/>
        </w:rPr>
        <w:t xml:space="preserve">2</w:t>
      </w:r>
      <w:r>
        <w:br/>
      </w:r>
      <w:r>
        <w:rPr>
          <w:rStyle w:val="NormalTok"/>
        </w:rPr>
        <w:t xml:space="preserve">   wt.median</w:t>
      </w:r>
    </w:p>
    <w:p>
      <w:pPr>
        <w:pStyle w:val="SourceCode"/>
      </w:pPr>
      <w:r>
        <w:rPr>
          <w:rStyle w:val="VerbatimChar"/>
        </w:rPr>
        <w:t xml:space="preserve">## [1] 123.5</w:t>
      </w:r>
    </w:p>
    <w:p>
      <w:pPr>
        <w:pStyle w:val="SourceCode"/>
      </w:pPr>
      <w:r>
        <w:rPr>
          <w:rStyle w:val="NormalTok"/>
        </w:rPr>
        <w:t xml:space="preserve">   </w:t>
      </w:r>
      <w:r>
        <w:rPr>
          <w:rStyle w:val="FunctionTok"/>
        </w:rPr>
        <w:t xml:space="preserve">median</w:t>
      </w:r>
      <w:r>
        <w:rPr>
          <w:rStyle w:val="NormalTok"/>
        </w:rPr>
        <w:t xml:space="preserve">(htwt</w:t>
      </w:r>
      <w:r>
        <w:rPr>
          <w:rStyle w:val="SpecialCharTok"/>
        </w:rPr>
        <w:t xml:space="preserve">$</w:t>
      </w:r>
      <w:r>
        <w:rPr>
          <w:rStyle w:val="NormalTok"/>
        </w:rPr>
        <w:t xml:space="preserve">Weight)</w:t>
      </w:r>
    </w:p>
    <w:p>
      <w:pPr>
        <w:pStyle w:val="SourceCode"/>
      </w:pPr>
      <w:r>
        <w:rPr>
          <w:rStyle w:val="VerbatimChar"/>
        </w:rPr>
        <w:t xml:space="preserve">## [1] 123.5</w:t>
      </w:r>
    </w:p>
    <w:bookmarkEnd w:id="21"/>
    <w:bookmarkStart w:id="22" w:name="the-upper-and-lower-quartiles"/>
    <w:p>
      <w:pPr>
        <w:pStyle w:val="Heading2"/>
      </w:pPr>
      <w:r>
        <w:t xml:space="preserve">The Upper and Lower Quartiles</w:t>
      </w:r>
    </w:p>
    <w:p>
      <w:pPr>
        <w:pStyle w:val="FirstParagraph"/>
      </w:pPr>
      <w:r>
        <w:t xml:space="preserve">The lower and upper quartiles, Q1 and Q3, are the 25th and 75th percentiles respectively. These values are not necessarily unique. One way to find the values is to find the medians of the sorted observations that are less and greater than the median.</w:t>
      </w:r>
    </w:p>
    <w:p>
      <w:pPr>
        <w:pStyle w:val="BodyText"/>
      </w:pPr>
      <w:r>
        <w:t xml:space="preserve">R has a function</w:t>
      </w:r>
      <w:r>
        <w:t xml:space="preserve"> </w:t>
      </w:r>
      <w:r>
        <w:rPr>
          <w:iCs/>
          <w:i/>
          <w:bCs/>
          <w:b/>
        </w:rPr>
        <w:t xml:space="preserve">quantile</w:t>
      </w:r>
      <w:r>
        <w:t xml:space="preserve"> </w:t>
      </w:r>
      <w:r>
        <w:t xml:space="preserve">that returns the requested quantiles (percentiles/100).</w:t>
      </w:r>
    </w:p>
    <w:p>
      <w:pPr>
        <w:pStyle w:val="BodyText"/>
      </w:pPr>
      <w:r>
        <w:t xml:space="preserve">To compute the lower quartile we first note that n=20 is even. So the median splits the data into two groups of 10 observations. Since 10 is even, we must average the 5th and 6th observations. Similarly, the upper quartile is the average of the 15th and 16th observations.</w:t>
      </w:r>
    </w:p>
    <w:p>
      <w:pPr>
        <w:pStyle w:val="SourceCode"/>
      </w:pPr>
      <w:r>
        <w:rPr>
          <w:rStyle w:val="NormalTok"/>
        </w:rPr>
        <w:t xml:space="preserve">  n</w:t>
      </w:r>
    </w:p>
    <w:p>
      <w:pPr>
        <w:pStyle w:val="SourceCode"/>
      </w:pPr>
      <w:r>
        <w:rPr>
          <w:rStyle w:val="VerbatimChar"/>
        </w:rPr>
        <w:t xml:space="preserve">## [1] 20</w:t>
      </w:r>
    </w:p>
    <w:p>
      <w:pPr>
        <w:pStyle w:val="SourceCode"/>
      </w:pPr>
      <w:r>
        <w:rPr>
          <w:rStyle w:val="NormalTok"/>
        </w:rPr>
        <w:t xml:space="preserve">  wt.q1 </w:t>
      </w:r>
      <w:r>
        <w:rPr>
          <w:rStyle w:val="OtherTok"/>
        </w:rPr>
        <w:t xml:space="preserve">=</w:t>
      </w:r>
      <w:r>
        <w:rPr>
          <w:rStyle w:val="NormalTok"/>
        </w:rPr>
        <w:t xml:space="preserve"> (wt.sorted[</w:t>
      </w:r>
      <w:r>
        <w:rPr>
          <w:rStyle w:val="DecValTok"/>
        </w:rPr>
        <w:t xml:space="preserve">5</w:t>
      </w:r>
      <w:r>
        <w:rPr>
          <w:rStyle w:val="NormalTok"/>
        </w:rPr>
        <w:t xml:space="preserve">]</w:t>
      </w:r>
      <w:r>
        <w:rPr>
          <w:rStyle w:val="SpecialCharTok"/>
        </w:rPr>
        <w:t xml:space="preserve">+</w:t>
      </w:r>
      <w:r>
        <w:rPr>
          <w:rStyle w:val="NormalTok"/>
        </w:rPr>
        <w:t xml:space="preserve">wt.sorted[</w:t>
      </w:r>
      <w:r>
        <w:rPr>
          <w:rStyle w:val="DecValTok"/>
        </w:rPr>
        <w:t xml:space="preserve">6</w:t>
      </w:r>
      <w:r>
        <w:rPr>
          <w:rStyle w:val="NormalTok"/>
        </w:rPr>
        <w:t xml:space="preserve">])</w:t>
      </w:r>
      <w:r>
        <w:rPr>
          <w:rStyle w:val="SpecialCharTok"/>
        </w:rPr>
        <w:t xml:space="preserve">/</w:t>
      </w:r>
      <w:r>
        <w:rPr>
          <w:rStyle w:val="DecValTok"/>
        </w:rPr>
        <w:t xml:space="preserve">2</w:t>
      </w:r>
      <w:r>
        <w:br/>
      </w:r>
      <w:r>
        <w:rPr>
          <w:rStyle w:val="NormalTok"/>
        </w:rPr>
        <w:t xml:space="preserve">  wt.q1</w:t>
      </w:r>
    </w:p>
    <w:p>
      <w:pPr>
        <w:pStyle w:val="SourceCode"/>
      </w:pPr>
      <w:r>
        <w:rPr>
          <w:rStyle w:val="VerbatimChar"/>
        </w:rPr>
        <w:t xml:space="preserve">## [1] 106.5</w:t>
      </w:r>
    </w:p>
    <w:p>
      <w:pPr>
        <w:pStyle w:val="SourceCode"/>
      </w:pPr>
      <w:r>
        <w:rPr>
          <w:rStyle w:val="NormalTok"/>
        </w:rPr>
        <w:t xml:space="preserve">  wt.q3 </w:t>
      </w:r>
      <w:r>
        <w:rPr>
          <w:rStyle w:val="OtherTok"/>
        </w:rPr>
        <w:t xml:space="preserve">=</w:t>
      </w:r>
      <w:r>
        <w:rPr>
          <w:rStyle w:val="NormalTok"/>
        </w:rPr>
        <w:t xml:space="preserve"> (wt.sorted[</w:t>
      </w:r>
      <w:r>
        <w:rPr>
          <w:rStyle w:val="DecValTok"/>
        </w:rPr>
        <w:t xml:space="preserve">15</w:t>
      </w:r>
      <w:r>
        <w:rPr>
          <w:rStyle w:val="NormalTok"/>
        </w:rPr>
        <w:t xml:space="preserve">]</w:t>
      </w:r>
      <w:r>
        <w:rPr>
          <w:rStyle w:val="SpecialCharTok"/>
        </w:rPr>
        <w:t xml:space="preserve">+</w:t>
      </w:r>
      <w:r>
        <w:rPr>
          <w:rStyle w:val="NormalTok"/>
        </w:rPr>
        <w:t xml:space="preserve">wt.sorted[</w:t>
      </w:r>
      <w:r>
        <w:rPr>
          <w:rStyle w:val="DecValTok"/>
        </w:rPr>
        <w:t xml:space="preserve">16</w:t>
      </w:r>
      <w:r>
        <w:rPr>
          <w:rStyle w:val="NormalTok"/>
        </w:rPr>
        <w:t xml:space="preserve">])</w:t>
      </w:r>
      <w:r>
        <w:rPr>
          <w:rStyle w:val="SpecialCharTok"/>
        </w:rPr>
        <w:t xml:space="preserve">/</w:t>
      </w:r>
      <w:r>
        <w:rPr>
          <w:rStyle w:val="DecValTok"/>
        </w:rPr>
        <w:t xml:space="preserve">2</w:t>
      </w:r>
      <w:r>
        <w:br/>
      </w:r>
      <w:r>
        <w:rPr>
          <w:rStyle w:val="NormalTok"/>
        </w:rPr>
        <w:t xml:space="preserve">  wt.q3</w:t>
      </w:r>
    </w:p>
    <w:p>
      <w:pPr>
        <w:pStyle w:val="SourceCode"/>
      </w:pPr>
      <w:r>
        <w:rPr>
          <w:rStyle w:val="VerbatimChar"/>
        </w:rPr>
        <w:t xml:space="preserve">## [1] 174.5</w:t>
      </w:r>
    </w:p>
    <w:p>
      <w:pPr>
        <w:pStyle w:val="SourceCode"/>
      </w:pPr>
      <w:r>
        <w:rPr>
          <w:rStyle w:val="NormalTok"/>
        </w:rPr>
        <w:t xml:space="preserve">  </w:t>
      </w:r>
      <w:r>
        <w:rPr>
          <w:rStyle w:val="FunctionTok"/>
        </w:rPr>
        <w:t xml:space="preserve">quantile</w:t>
      </w:r>
      <w:r>
        <w:rPr>
          <w:rStyle w:val="NormalTok"/>
        </w:rPr>
        <w:t xml:space="preserve">(htwt</w:t>
      </w:r>
      <w:r>
        <w:rPr>
          <w:rStyle w:val="SpecialCharTok"/>
        </w:rPr>
        <w:t xml:space="preserve">$</w:t>
      </w:r>
      <w:r>
        <w:rPr>
          <w:rStyle w:val="NormalTok"/>
        </w:rPr>
        <w:t xml:space="preserve">Weight, </w:t>
      </w:r>
      <w:r>
        <w:rPr>
          <w:rStyle w:val="FunctionTok"/>
        </w:rPr>
        <w:t xml:space="preserve">c</w:t>
      </w:r>
      <w:r>
        <w:rPr>
          <w:rStyle w:val="NormalTok"/>
        </w:rPr>
        <w:t xml:space="preserve">(.</w:t>
      </w:r>
      <w:r>
        <w:rPr>
          <w:rStyle w:val="DecValTok"/>
        </w:rPr>
        <w:t xml:space="preserve">25</w:t>
      </w:r>
      <w:r>
        <w:rPr>
          <w:rStyle w:val="NormalTok"/>
        </w:rPr>
        <w:t xml:space="preserve">, .</w:t>
      </w:r>
      <w:r>
        <w:rPr>
          <w:rStyle w:val="DecValTok"/>
        </w:rPr>
        <w:t xml:space="preserve">75</w:t>
      </w:r>
      <w:r>
        <w:rPr>
          <w:rStyle w:val="NormalTok"/>
        </w:rPr>
        <w:t xml:space="preserve">))</w:t>
      </w:r>
    </w:p>
    <w:p>
      <w:pPr>
        <w:pStyle w:val="SourceCode"/>
      </w:pPr>
      <w:r>
        <w:rPr>
          <w:rStyle w:val="VerbatimChar"/>
        </w:rPr>
        <w:t xml:space="preserve">##    25%    75% </w:t>
      </w:r>
      <w:r>
        <w:br/>
      </w:r>
      <w:r>
        <w:rPr>
          <w:rStyle w:val="VerbatimChar"/>
        </w:rPr>
        <w:t xml:space="preserve">## 108.25 166.75</w:t>
      </w:r>
    </w:p>
    <w:p>
      <w:pPr>
        <w:pStyle w:val="SourceCode"/>
      </w:pPr>
      <w:r>
        <w:rPr>
          <w:rStyle w:val="NormalTok"/>
        </w:rPr>
        <w:t xml:space="preserve">  </w:t>
      </w:r>
      <w:r>
        <w:rPr>
          <w:rStyle w:val="CommentTok"/>
        </w:rPr>
        <w:t xml:space="preserve"># Note that q1 and the 25 percentile are both between the 5th and 6th obs</w:t>
      </w:r>
      <w:r>
        <w:br/>
      </w:r>
      <w:r>
        <w:rPr>
          <w:rStyle w:val="NormalTok"/>
        </w:rPr>
        <w:t xml:space="preserve">  wt.sorted[</w:t>
      </w:r>
      <w:r>
        <w:rPr>
          <w:rStyle w:val="FunctionTok"/>
        </w:rPr>
        <w:t xml:space="preserve">c</w:t>
      </w:r>
      <w:r>
        <w:rPr>
          <w:rStyle w:val="NormalTok"/>
        </w:rPr>
        <w:t xml:space="preserve">(</w:t>
      </w:r>
      <w:r>
        <w:rPr>
          <w:rStyle w:val="DecValTok"/>
        </w:rPr>
        <w:t xml:space="preserve">5</w:t>
      </w:r>
      <w:r>
        <w:rPr>
          <w:rStyle w:val="NormalTok"/>
        </w:rPr>
        <w:t xml:space="preserve">,</w:t>
      </w:r>
      <w:r>
        <w:rPr>
          <w:rStyle w:val="DecValTok"/>
        </w:rPr>
        <w:t xml:space="preserve">6</w:t>
      </w:r>
      <w:r>
        <w:rPr>
          <w:rStyle w:val="NormalTok"/>
        </w:rPr>
        <w:t xml:space="preserve">)]</w:t>
      </w:r>
    </w:p>
    <w:p>
      <w:pPr>
        <w:pStyle w:val="SourceCode"/>
      </w:pPr>
      <w:r>
        <w:rPr>
          <w:rStyle w:val="VerbatimChar"/>
        </w:rPr>
        <w:t xml:space="preserve">## [1] 103 110</w:t>
      </w:r>
    </w:p>
    <w:p>
      <w:pPr>
        <w:pStyle w:val="SourceCode"/>
      </w:pPr>
      <w:r>
        <w:rPr>
          <w:rStyle w:val="NormalTok"/>
        </w:rPr>
        <w:t xml:space="preserve">  </w:t>
      </w:r>
      <w:r>
        <w:rPr>
          <w:rStyle w:val="CommentTok"/>
        </w:rPr>
        <w:t xml:space="preserve"># Note that q3 and the 75 percentile are both between the 15th and 16th obs</w:t>
      </w:r>
      <w:r>
        <w:br/>
      </w:r>
      <w:r>
        <w:rPr>
          <w:rStyle w:val="NormalTok"/>
        </w:rPr>
        <w:t xml:space="preserve">  wt.sorted[</w:t>
      </w:r>
      <w:r>
        <w:rPr>
          <w:rStyle w:val="FunctionTok"/>
        </w:rPr>
        <w:t xml:space="preserve">c</w:t>
      </w:r>
      <w:r>
        <w:rPr>
          <w:rStyle w:val="NormalTok"/>
        </w:rPr>
        <w:t xml:space="preserve">(</w:t>
      </w:r>
      <w:r>
        <w:rPr>
          <w:rStyle w:val="DecValTok"/>
        </w:rPr>
        <w:t xml:space="preserve">15</w:t>
      </w:r>
      <w:r>
        <w:rPr>
          <w:rStyle w:val="NormalTok"/>
        </w:rPr>
        <w:t xml:space="preserve">,</w:t>
      </w:r>
      <w:r>
        <w:rPr>
          <w:rStyle w:val="DecValTok"/>
        </w:rPr>
        <w:t xml:space="preserve">16</w:t>
      </w:r>
      <w:r>
        <w:rPr>
          <w:rStyle w:val="NormalTok"/>
        </w:rPr>
        <w:t xml:space="preserve">)]</w:t>
      </w:r>
    </w:p>
    <w:p>
      <w:pPr>
        <w:pStyle w:val="SourceCode"/>
      </w:pPr>
      <w:r>
        <w:rPr>
          <w:rStyle w:val="VerbatimChar"/>
        </w:rPr>
        <w:t xml:space="preserve">## [1] 159 190</w:t>
      </w:r>
    </w:p>
    <w:bookmarkEnd w:id="22"/>
    <w:bookmarkStart w:id="23" w:name="the-five-number-summary"/>
    <w:p>
      <w:pPr>
        <w:pStyle w:val="Heading2"/>
      </w:pPr>
      <w:r>
        <w:t xml:space="preserve">The Five Number Summary</w:t>
      </w:r>
    </w:p>
    <w:p>
      <w:pPr>
        <w:pStyle w:val="FirstParagraph"/>
      </w:pPr>
      <w:r>
        <w:t xml:space="preserve">The five number summary is composed of the minimum, Q1, median, Q3, and the maximum. We can find these numbers as above or use the</w:t>
      </w:r>
      <w:r>
        <w:t xml:space="preserve"> </w:t>
      </w:r>
      <w:r>
        <w:rPr>
          <w:iCs/>
          <w:i/>
          <w:bCs/>
          <w:b/>
        </w:rPr>
        <w:t xml:space="preserve">quantile</w:t>
      </w:r>
      <w:r>
        <w:t xml:space="preserve"> </w:t>
      </w:r>
      <w:r>
        <w:t xml:space="preserve">funtion. The function</w:t>
      </w:r>
      <w:r>
        <w:t xml:space="preserve"> </w:t>
      </w:r>
      <w:r>
        <w:rPr>
          <w:iCs/>
          <w:i/>
          <w:bCs/>
          <w:b/>
        </w:rPr>
        <w:t xml:space="preserve">summary</w:t>
      </w:r>
      <w:r>
        <w:t xml:space="preserve"> </w:t>
      </w:r>
      <w:r>
        <w:t xml:space="preserve">can also be used. It should be noted that the</w:t>
      </w:r>
      <w:r>
        <w:t xml:space="preserve"> </w:t>
      </w:r>
      <w:r>
        <w:rPr>
          <w:iCs/>
          <w:i/>
          <w:bCs/>
          <w:b/>
        </w:rPr>
        <w:t xml:space="preserve">summary</w:t>
      </w:r>
      <w:r>
        <w:t xml:space="preserve"> </w:t>
      </w:r>
      <w:r>
        <w:t xml:space="preserve">function includes the mean.</w:t>
      </w:r>
    </w:p>
    <w:p>
      <w:pPr>
        <w:pStyle w:val="SourceCode"/>
      </w:pPr>
      <w:r>
        <w:rPr>
          <w:rStyle w:val="NormalTok"/>
        </w:rPr>
        <w:t xml:space="preserve">  </w:t>
      </w:r>
      <w:r>
        <w:rPr>
          <w:rStyle w:val="FunctionTok"/>
        </w:rPr>
        <w:t xml:space="preserve">c</w:t>
      </w:r>
      <w:r>
        <w:rPr>
          <w:rStyle w:val="NormalTok"/>
        </w:rPr>
        <w:t xml:space="preserve">(wt.min, wt.q1, wt.median, wt.q3, wt.max)</w:t>
      </w:r>
    </w:p>
    <w:p>
      <w:pPr>
        <w:pStyle w:val="SourceCode"/>
      </w:pPr>
      <w:r>
        <w:rPr>
          <w:rStyle w:val="VerbatimChar"/>
        </w:rPr>
        <w:t xml:space="preserve">## [1]  82.0 106.5 123.5 174.5 228.0</w:t>
      </w:r>
    </w:p>
    <w:p>
      <w:pPr>
        <w:pStyle w:val="SourceCode"/>
      </w:pPr>
      <w:r>
        <w:rPr>
          <w:rStyle w:val="NormalTok"/>
        </w:rPr>
        <w:t xml:space="preserve">  </w:t>
      </w:r>
      <w:r>
        <w:rPr>
          <w:rStyle w:val="FunctionTok"/>
        </w:rPr>
        <w:t xml:space="preserve">quantile</w:t>
      </w:r>
      <w:r>
        <w:rPr>
          <w:rStyle w:val="NormalTok"/>
        </w:rPr>
        <w:t xml:space="preserve">(htwt</w:t>
      </w:r>
      <w:r>
        <w:rPr>
          <w:rStyle w:val="SpecialCharTok"/>
        </w:rPr>
        <w:t xml:space="preserve">$</w:t>
      </w:r>
      <w:r>
        <w:rPr>
          <w:rStyle w:val="NormalTok"/>
        </w:rPr>
        <w:t xml:space="preserve">Weight)</w:t>
      </w:r>
    </w:p>
    <w:p>
      <w:pPr>
        <w:pStyle w:val="SourceCode"/>
      </w:pPr>
      <w:r>
        <w:rPr>
          <w:rStyle w:val="VerbatimChar"/>
        </w:rPr>
        <w:t xml:space="preserve">##     0%    25%    50%    75%   100% </w:t>
      </w:r>
      <w:r>
        <w:br/>
      </w:r>
      <w:r>
        <w:rPr>
          <w:rStyle w:val="VerbatimChar"/>
        </w:rPr>
        <w:t xml:space="preserve">##  82.00 108.25 123.50 166.75 228.00</w:t>
      </w:r>
    </w:p>
    <w:p>
      <w:pPr>
        <w:pStyle w:val="SourceCode"/>
      </w:pPr>
      <w:r>
        <w:rPr>
          <w:rStyle w:val="NormalTok"/>
        </w:rPr>
        <w:t xml:space="preserve">  </w:t>
      </w:r>
      <w:r>
        <w:rPr>
          <w:rStyle w:val="FunctionTok"/>
        </w:rPr>
        <w:t xml:space="preserve">summary</w:t>
      </w:r>
      <w:r>
        <w:rPr>
          <w:rStyle w:val="NormalTok"/>
        </w:rPr>
        <w:t xml:space="preserve">(htwt</w:t>
      </w:r>
      <w:r>
        <w:rPr>
          <w:rStyle w:val="SpecialCharTok"/>
        </w:rPr>
        <w:t xml:space="preserve">$</w:t>
      </w:r>
      <w:r>
        <w:rPr>
          <w:rStyle w:val="NormalTok"/>
        </w:rPr>
        <w:t xml:space="preserve">Weight)</w:t>
      </w:r>
    </w:p>
    <w:p>
      <w:pPr>
        <w:pStyle w:val="SourceCode"/>
      </w:pPr>
      <w:r>
        <w:rPr>
          <w:rStyle w:val="VerbatimChar"/>
        </w:rPr>
        <w:t xml:space="preserve">##    Min. 1st Qu.  Median    Mean 3rd Qu.    Max. </w:t>
      </w:r>
      <w:r>
        <w:br/>
      </w:r>
      <w:r>
        <w:rPr>
          <w:rStyle w:val="VerbatimChar"/>
        </w:rPr>
        <w:t xml:space="preserve">##    82.0   108.2   123.5   139.6   166.8   228.0</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 Number Summary</dc:title>
  <dc:creator>JuJu</dc:creator>
  <cp:keywords/>
  <dcterms:created xsi:type="dcterms:W3CDTF">2022-04-26T04:26:53Z</dcterms:created>
  <dcterms:modified xsi:type="dcterms:W3CDTF">2022-04-26T04:26:53Z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ies>
</file>